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097A575E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1B27C7">
        <w:rPr>
          <w:rFonts w:ascii="Arial" w:hAnsi="Arial" w:cs="Arial"/>
          <w:b/>
        </w:rPr>
        <w:t>2</w:t>
      </w:r>
      <w:r w:rsidR="0099267B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C64F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788B46C7" w:rsidR="009808C5" w:rsidRDefault="009808C5" w:rsidP="0026615F">
      <w:pPr>
        <w:spacing w:line="360" w:lineRule="auto"/>
        <w:ind w:firstLine="708"/>
        <w:jc w:val="both"/>
        <w:rPr>
          <w:rFonts w:ascii="Arial" w:hAnsi="Arial" w:cs="Arial"/>
        </w:rPr>
      </w:pPr>
      <w:r w:rsidRPr="009808C5">
        <w:rPr>
          <w:rFonts w:ascii="Arial" w:hAnsi="Arial" w:cs="Arial"/>
        </w:rPr>
        <w:t xml:space="preserve">Nos termos regimentais apresento no plenário desta Casa de Leis </w:t>
      </w:r>
      <w:r w:rsidR="0026615F">
        <w:rPr>
          <w:rFonts w:ascii="Arial" w:hAnsi="Arial" w:cs="Arial"/>
        </w:rPr>
        <w:t xml:space="preserve">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1F664DD9" w14:textId="32C54085" w:rsidR="0099267B" w:rsidRDefault="0026615F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99267B" w:rsidRPr="0099267B">
        <w:rPr>
          <w:rFonts w:ascii="Arial" w:hAnsi="Arial" w:cs="Arial"/>
        </w:rPr>
        <w:t xml:space="preserve">que construa dois quebra-molas no Setor Independência, na Avenida Hildebrando Correia, dois quebra-molas no Setor Alto Paraíso, na Avenida Aço – próximo a APAE, </w:t>
      </w:r>
      <w:r w:rsidR="0099267B">
        <w:rPr>
          <w:rFonts w:ascii="Arial" w:hAnsi="Arial" w:cs="Arial"/>
        </w:rPr>
        <w:t xml:space="preserve">e </w:t>
      </w:r>
      <w:r w:rsidR="0099267B" w:rsidRPr="0099267B">
        <w:rPr>
          <w:rFonts w:ascii="Arial" w:hAnsi="Arial" w:cs="Arial"/>
        </w:rPr>
        <w:t>um outro quebra- mola no Setor Márcia Veloso, na Rua Raimundo Pereira entre a Rua Laura Leite e Rua Sergipe.</w:t>
      </w:r>
    </w:p>
    <w:p w14:paraId="5448FB1E" w14:textId="4DEB4A08" w:rsidR="0099267B" w:rsidRDefault="0099267B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Esses locais são movimentados, com veículos em alta velocidade causando muitas das vezes acidentes e insegurança para os moradores.</w:t>
      </w:r>
    </w:p>
    <w:p w14:paraId="73B14900" w14:textId="05BF8537" w:rsidR="00495626" w:rsidRDefault="00495626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o exposto, </w:t>
      </w:r>
      <w:r w:rsidR="001B27C7">
        <w:rPr>
          <w:rFonts w:ascii="Arial" w:hAnsi="Arial" w:cs="Arial"/>
        </w:rPr>
        <w:t xml:space="preserve">solicito ao prefeito municipal que </w:t>
      </w:r>
      <w:r w:rsidR="00BF20E5">
        <w:rPr>
          <w:rFonts w:ascii="Arial" w:hAnsi="Arial" w:cs="Arial"/>
        </w:rPr>
        <w:t xml:space="preserve">realize os serviços </w:t>
      </w:r>
      <w:r w:rsidR="003F3CA0">
        <w:rPr>
          <w:rFonts w:ascii="Arial" w:hAnsi="Arial" w:cs="Arial"/>
        </w:rPr>
        <w:t>conforme solicitado nessa indicação</w:t>
      </w:r>
      <w:r w:rsidR="001B27C7">
        <w:rPr>
          <w:rFonts w:ascii="Arial" w:hAnsi="Arial" w:cs="Arial"/>
        </w:rPr>
        <w:t>.</w:t>
      </w:r>
    </w:p>
    <w:p w14:paraId="3DE2563C" w14:textId="77777777" w:rsidR="002F3549" w:rsidRDefault="002F3549" w:rsidP="009929D5">
      <w:pPr>
        <w:spacing w:line="360" w:lineRule="auto"/>
        <w:jc w:val="both"/>
        <w:rPr>
          <w:rFonts w:ascii="Arial" w:hAnsi="Arial" w:cs="Arial"/>
        </w:rPr>
      </w:pPr>
    </w:p>
    <w:p w14:paraId="18680470" w14:textId="77777777" w:rsidR="0016389B" w:rsidRDefault="0016389B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527B4D98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495626">
        <w:rPr>
          <w:rFonts w:ascii="Arial" w:hAnsi="Arial" w:cs="Arial"/>
        </w:rPr>
        <w:t>10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396EF710" w:rsidR="00360402" w:rsidRDefault="0099267B" w:rsidP="0099267B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EDIVALDO BORGES GOMES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7777777" w:rsidR="00360402" w:rsidRDefault="00360402" w:rsidP="00360402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p w14:paraId="4F18B7AB" w14:textId="77777777" w:rsidR="00360402" w:rsidRDefault="00360402" w:rsidP="00360402"/>
    <w:p w14:paraId="024AF68A" w14:textId="77777777" w:rsidR="00857AAD" w:rsidRDefault="00D367FD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F2CB" w14:textId="77777777" w:rsidR="00D367FD" w:rsidRDefault="00D367FD">
      <w:r>
        <w:separator/>
      </w:r>
    </w:p>
  </w:endnote>
  <w:endnote w:type="continuationSeparator" w:id="0">
    <w:p w14:paraId="0B3BDD8F" w14:textId="77777777" w:rsidR="00D367FD" w:rsidRDefault="00D3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58CC8" w14:textId="77777777" w:rsidR="00D367FD" w:rsidRDefault="00D367FD">
      <w:r>
        <w:separator/>
      </w:r>
    </w:p>
  </w:footnote>
  <w:footnote w:type="continuationSeparator" w:id="0">
    <w:p w14:paraId="7786AA30" w14:textId="77777777" w:rsidR="00D367FD" w:rsidRDefault="00D3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4E85C86C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D367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424AE"/>
    <w:rsid w:val="001300CF"/>
    <w:rsid w:val="001360FC"/>
    <w:rsid w:val="0016389B"/>
    <w:rsid w:val="00187F2E"/>
    <w:rsid w:val="001B27C7"/>
    <w:rsid w:val="001F2BA2"/>
    <w:rsid w:val="0020044D"/>
    <w:rsid w:val="00201440"/>
    <w:rsid w:val="00221207"/>
    <w:rsid w:val="00242ACA"/>
    <w:rsid w:val="0026615F"/>
    <w:rsid w:val="002F3549"/>
    <w:rsid w:val="00360402"/>
    <w:rsid w:val="003C53ED"/>
    <w:rsid w:val="003F1BEE"/>
    <w:rsid w:val="003F3CA0"/>
    <w:rsid w:val="004232C7"/>
    <w:rsid w:val="00435047"/>
    <w:rsid w:val="00495626"/>
    <w:rsid w:val="004A7324"/>
    <w:rsid w:val="00521742"/>
    <w:rsid w:val="00547398"/>
    <w:rsid w:val="00564DA7"/>
    <w:rsid w:val="005821E4"/>
    <w:rsid w:val="005E2969"/>
    <w:rsid w:val="006A4348"/>
    <w:rsid w:val="006D5DB4"/>
    <w:rsid w:val="0073529A"/>
    <w:rsid w:val="00754F0A"/>
    <w:rsid w:val="007955D4"/>
    <w:rsid w:val="007E0A42"/>
    <w:rsid w:val="008A6ED1"/>
    <w:rsid w:val="0093033A"/>
    <w:rsid w:val="009808C5"/>
    <w:rsid w:val="0099267B"/>
    <w:rsid w:val="009929D5"/>
    <w:rsid w:val="009957E3"/>
    <w:rsid w:val="009A60B4"/>
    <w:rsid w:val="009E5C96"/>
    <w:rsid w:val="00A113A3"/>
    <w:rsid w:val="00A4279F"/>
    <w:rsid w:val="00AE7586"/>
    <w:rsid w:val="00AF73FC"/>
    <w:rsid w:val="00B13FED"/>
    <w:rsid w:val="00BF20E5"/>
    <w:rsid w:val="00BF7D6C"/>
    <w:rsid w:val="00C066D8"/>
    <w:rsid w:val="00C64F53"/>
    <w:rsid w:val="00CE6C58"/>
    <w:rsid w:val="00D367FD"/>
    <w:rsid w:val="00D36B88"/>
    <w:rsid w:val="00D6197B"/>
    <w:rsid w:val="00D6264F"/>
    <w:rsid w:val="00D654FA"/>
    <w:rsid w:val="00DF4397"/>
    <w:rsid w:val="00EA0E1C"/>
    <w:rsid w:val="00EB0E08"/>
    <w:rsid w:val="00EB11C6"/>
    <w:rsid w:val="00EB1723"/>
    <w:rsid w:val="00EC2435"/>
    <w:rsid w:val="00ED6B1C"/>
    <w:rsid w:val="00EE4C8C"/>
    <w:rsid w:val="00F32E46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F73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73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27</cp:revision>
  <cp:lastPrinted>2021-03-05T11:08:00Z</cp:lastPrinted>
  <dcterms:created xsi:type="dcterms:W3CDTF">2019-04-04T11:47:00Z</dcterms:created>
  <dcterms:modified xsi:type="dcterms:W3CDTF">2021-03-11T15:18:00Z</dcterms:modified>
</cp:coreProperties>
</file>