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58" w:rsidRPr="000D6DC5" w:rsidRDefault="00CE1758">
      <w:pPr>
        <w:rPr>
          <w:rFonts w:ascii="Arial" w:hAnsi="Arial" w:cs="Arial"/>
          <w:sz w:val="24"/>
          <w:szCs w:val="24"/>
        </w:rPr>
      </w:pPr>
      <w:r w:rsidRPr="000D6DC5">
        <w:rPr>
          <w:rFonts w:ascii="Arial" w:hAnsi="Arial" w:cs="Arial"/>
          <w:sz w:val="24"/>
          <w:szCs w:val="24"/>
        </w:rPr>
        <w:t>Projeto de Lei nº ______/2013</w:t>
      </w:r>
      <w:r w:rsidRPr="000D6DC5">
        <w:rPr>
          <w:rFonts w:ascii="Arial" w:hAnsi="Arial" w:cs="Arial"/>
          <w:sz w:val="24"/>
          <w:szCs w:val="24"/>
        </w:rPr>
        <w:tab/>
      </w:r>
      <w:r w:rsidRPr="000D6DC5">
        <w:rPr>
          <w:rFonts w:ascii="Arial" w:hAnsi="Arial" w:cs="Arial"/>
          <w:sz w:val="24"/>
          <w:szCs w:val="24"/>
        </w:rPr>
        <w:tab/>
      </w:r>
      <w:r w:rsidRPr="000D6DC5">
        <w:rPr>
          <w:rFonts w:ascii="Arial" w:hAnsi="Arial" w:cs="Arial"/>
          <w:sz w:val="24"/>
          <w:szCs w:val="24"/>
        </w:rPr>
        <w:tab/>
        <w:t>DE 1</w:t>
      </w:r>
      <w:r w:rsidR="009128BE">
        <w:rPr>
          <w:rFonts w:ascii="Arial" w:hAnsi="Arial" w:cs="Arial"/>
          <w:sz w:val="24"/>
          <w:szCs w:val="24"/>
        </w:rPr>
        <w:t>3</w:t>
      </w:r>
      <w:r w:rsidRPr="000D6DC5">
        <w:rPr>
          <w:rFonts w:ascii="Arial" w:hAnsi="Arial" w:cs="Arial"/>
          <w:sz w:val="24"/>
          <w:szCs w:val="24"/>
        </w:rPr>
        <w:t xml:space="preserve"> DE JUNHO DE 2013.</w:t>
      </w:r>
    </w:p>
    <w:p w:rsidR="00CE1758" w:rsidRPr="000D6DC5" w:rsidRDefault="00CE1758">
      <w:pPr>
        <w:rPr>
          <w:rFonts w:ascii="Arial" w:hAnsi="Arial" w:cs="Arial"/>
          <w:sz w:val="24"/>
          <w:szCs w:val="24"/>
        </w:rPr>
      </w:pPr>
    </w:p>
    <w:p w:rsidR="00CE1758" w:rsidRPr="000D6DC5" w:rsidRDefault="00CE1758">
      <w:pPr>
        <w:rPr>
          <w:rFonts w:ascii="Arial" w:hAnsi="Arial" w:cs="Arial"/>
          <w:sz w:val="24"/>
          <w:szCs w:val="24"/>
        </w:rPr>
      </w:pPr>
    </w:p>
    <w:p w:rsidR="00CE1758" w:rsidRPr="000D6DC5" w:rsidRDefault="00CE1758">
      <w:pPr>
        <w:rPr>
          <w:rFonts w:ascii="Arial" w:hAnsi="Arial" w:cs="Arial"/>
          <w:sz w:val="24"/>
          <w:szCs w:val="24"/>
        </w:rPr>
      </w:pPr>
    </w:p>
    <w:p w:rsidR="00CE1758" w:rsidRPr="000D6DC5" w:rsidRDefault="00CE1758">
      <w:pPr>
        <w:rPr>
          <w:rFonts w:ascii="Arial" w:hAnsi="Arial" w:cs="Arial"/>
          <w:sz w:val="24"/>
          <w:szCs w:val="24"/>
        </w:rPr>
      </w:pPr>
    </w:p>
    <w:p w:rsidR="00CE1758" w:rsidRPr="000D6DC5" w:rsidRDefault="00CE1758" w:rsidP="000D6DC5">
      <w:pPr>
        <w:ind w:left="3540"/>
        <w:rPr>
          <w:rFonts w:ascii="Arial" w:hAnsi="Arial" w:cs="Arial"/>
          <w:b/>
          <w:sz w:val="24"/>
          <w:szCs w:val="24"/>
        </w:rPr>
      </w:pPr>
      <w:r w:rsidRPr="000D6DC5">
        <w:rPr>
          <w:rFonts w:ascii="Arial" w:hAnsi="Arial" w:cs="Arial"/>
          <w:b/>
          <w:sz w:val="24"/>
          <w:szCs w:val="24"/>
        </w:rPr>
        <w:t>INSTITUI O PROCESSO SIMPLIFICADO DE LICENCIAMENTO PARA CONSTRUÇÃO DE MORADIA POPULAR E DÁ OUTRAS PROVIDÊNCIAS.</w:t>
      </w:r>
    </w:p>
    <w:p w:rsidR="00CE1758" w:rsidRDefault="00CE1758">
      <w:pPr>
        <w:rPr>
          <w:rFonts w:ascii="Arial" w:hAnsi="Arial" w:cs="Arial"/>
          <w:sz w:val="24"/>
          <w:szCs w:val="24"/>
        </w:rPr>
      </w:pPr>
    </w:p>
    <w:p w:rsidR="009128BE" w:rsidRDefault="009128BE">
      <w:pPr>
        <w:rPr>
          <w:rFonts w:ascii="Arial" w:hAnsi="Arial" w:cs="Arial"/>
          <w:sz w:val="24"/>
          <w:szCs w:val="24"/>
        </w:rPr>
      </w:pPr>
    </w:p>
    <w:p w:rsidR="009128BE" w:rsidRDefault="009128BE">
      <w:pPr>
        <w:rPr>
          <w:rFonts w:ascii="Arial" w:hAnsi="Arial" w:cs="Arial"/>
          <w:sz w:val="24"/>
          <w:szCs w:val="24"/>
        </w:rPr>
      </w:pPr>
    </w:p>
    <w:p w:rsidR="009128BE" w:rsidRDefault="009128BE">
      <w:pPr>
        <w:rPr>
          <w:rFonts w:ascii="Arial" w:hAnsi="Arial" w:cs="Arial"/>
          <w:sz w:val="24"/>
          <w:szCs w:val="24"/>
        </w:rPr>
      </w:pPr>
    </w:p>
    <w:p w:rsidR="009128BE" w:rsidRPr="000D6DC5" w:rsidRDefault="009128BE">
      <w:pPr>
        <w:rPr>
          <w:rFonts w:ascii="Arial" w:hAnsi="Arial" w:cs="Arial"/>
          <w:sz w:val="24"/>
          <w:szCs w:val="24"/>
        </w:rPr>
      </w:pPr>
    </w:p>
    <w:p w:rsidR="000D6DC5" w:rsidRPr="000D6DC5" w:rsidRDefault="000D6DC5">
      <w:pPr>
        <w:rPr>
          <w:rFonts w:ascii="Arial" w:hAnsi="Arial" w:cs="Arial"/>
          <w:sz w:val="24"/>
          <w:szCs w:val="24"/>
        </w:rPr>
      </w:pPr>
    </w:p>
    <w:p w:rsidR="000D6DC5" w:rsidRPr="00B936CC" w:rsidRDefault="000D6DC5" w:rsidP="00B936CC">
      <w:pPr>
        <w:ind w:left="0" w:firstLine="1134"/>
        <w:rPr>
          <w:rFonts w:ascii="Arial" w:hAnsi="Arial" w:cs="Arial"/>
          <w:sz w:val="24"/>
          <w:szCs w:val="24"/>
        </w:rPr>
      </w:pPr>
      <w:r w:rsidRPr="000D6DC5">
        <w:rPr>
          <w:rFonts w:ascii="Arial" w:hAnsi="Arial" w:cs="Arial"/>
          <w:sz w:val="24"/>
          <w:szCs w:val="24"/>
        </w:rPr>
        <w:t>A Câmara Municipal de Ourilândia do Norte, Estado do Pará</w:t>
      </w:r>
      <w:r>
        <w:rPr>
          <w:rFonts w:ascii="Arial" w:hAnsi="Arial" w:cs="Arial"/>
          <w:sz w:val="24"/>
          <w:szCs w:val="24"/>
        </w:rPr>
        <w:t>, no uso de suas atr</w:t>
      </w:r>
      <w:r w:rsidR="00B936CC">
        <w:rPr>
          <w:rFonts w:ascii="Arial" w:hAnsi="Arial" w:cs="Arial"/>
          <w:sz w:val="24"/>
          <w:szCs w:val="24"/>
        </w:rPr>
        <w:t xml:space="preserve">ibuições legais e nos termos do artigo 14 da lei Orgânica Municipal; da Lei Federal 10.257, de 10/07/2001- Estatuto da Cidade; da </w:t>
      </w:r>
      <w:r>
        <w:rPr>
          <w:rFonts w:ascii="Arial" w:hAnsi="Arial" w:cs="Arial"/>
          <w:sz w:val="24"/>
          <w:szCs w:val="24"/>
        </w:rPr>
        <w:t>Lei</w:t>
      </w:r>
      <w:r w:rsidR="00B936CC">
        <w:rPr>
          <w:rFonts w:ascii="Arial" w:hAnsi="Arial" w:cs="Arial"/>
          <w:sz w:val="24"/>
          <w:szCs w:val="24"/>
        </w:rPr>
        <w:t xml:space="preserve"> 11.952, de</w:t>
      </w:r>
      <w:proofErr w:type="gramStart"/>
      <w:r w:rsidR="00B936C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936CC">
        <w:rPr>
          <w:rFonts w:ascii="Arial" w:hAnsi="Arial" w:cs="Arial"/>
          <w:sz w:val="24"/>
          <w:szCs w:val="24"/>
        </w:rPr>
        <w:t>25/06/2009- que dispõe sobre a regularização urbana na Amazônia</w:t>
      </w:r>
      <w:r>
        <w:rPr>
          <w:rFonts w:ascii="Arial" w:hAnsi="Arial" w:cs="Arial"/>
          <w:sz w:val="24"/>
          <w:szCs w:val="24"/>
        </w:rPr>
        <w:t xml:space="preserve"> </w:t>
      </w:r>
      <w:r w:rsidR="00B936CC">
        <w:rPr>
          <w:rFonts w:ascii="Arial" w:hAnsi="Arial" w:cs="Arial"/>
          <w:sz w:val="24"/>
          <w:szCs w:val="24"/>
        </w:rPr>
        <w:t>e, da lei Federal 11.977 de 07/07/2009 –</w:t>
      </w:r>
      <w:r w:rsidR="00B936CC" w:rsidRPr="00B936CC">
        <w:rPr>
          <w:rFonts w:ascii="Arial" w:hAnsi="Arial" w:cs="Arial"/>
          <w:sz w:val="24"/>
          <w:szCs w:val="24"/>
        </w:rPr>
        <w:t xml:space="preserve"> que dispõe sobre o Programa Minha Casa, Minha Vida – </w:t>
      </w:r>
      <w:proofErr w:type="spellStart"/>
      <w:r w:rsidR="00B936CC" w:rsidRPr="00B936CC">
        <w:rPr>
          <w:rFonts w:ascii="Arial" w:hAnsi="Arial" w:cs="Arial"/>
          <w:sz w:val="24"/>
          <w:szCs w:val="24"/>
        </w:rPr>
        <w:t>PMCMV</w:t>
      </w:r>
      <w:proofErr w:type="spellEnd"/>
      <w:r w:rsidR="00B936CC" w:rsidRPr="00B936CC">
        <w:rPr>
          <w:rFonts w:ascii="Arial" w:hAnsi="Arial" w:cs="Arial"/>
          <w:sz w:val="24"/>
          <w:szCs w:val="24"/>
        </w:rPr>
        <w:t xml:space="preserve"> e d</w:t>
      </w:r>
      <w:r w:rsidR="004949ED">
        <w:rPr>
          <w:rFonts w:ascii="Arial" w:hAnsi="Arial" w:cs="Arial"/>
          <w:sz w:val="24"/>
          <w:szCs w:val="24"/>
        </w:rPr>
        <w:t>e</w:t>
      </w:r>
      <w:r w:rsidR="00B936CC" w:rsidRPr="00B936CC">
        <w:rPr>
          <w:rFonts w:ascii="Arial" w:hAnsi="Arial" w:cs="Arial"/>
          <w:sz w:val="24"/>
          <w:szCs w:val="24"/>
        </w:rPr>
        <w:t xml:space="preserve"> regularização fundiária de assentamentos localizados em áreas urbanas;</w:t>
      </w:r>
    </w:p>
    <w:p w:rsidR="000D6DC5" w:rsidRDefault="000D6DC5">
      <w:pPr>
        <w:rPr>
          <w:rFonts w:ascii="Arial" w:hAnsi="Arial" w:cs="Arial"/>
          <w:sz w:val="24"/>
          <w:szCs w:val="24"/>
        </w:rPr>
      </w:pPr>
    </w:p>
    <w:p w:rsidR="0023498A" w:rsidRDefault="000D6DC5" w:rsidP="00B936CC">
      <w:pPr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3498A">
        <w:rPr>
          <w:rFonts w:ascii="Arial" w:hAnsi="Arial" w:cs="Arial"/>
          <w:sz w:val="24"/>
          <w:szCs w:val="24"/>
        </w:rPr>
        <w:t>a regularização urbana é um instrumento fundamental para o desenvolvimento da cidade e</w:t>
      </w:r>
      <w:r w:rsidR="00B936CC">
        <w:rPr>
          <w:rFonts w:ascii="Arial" w:hAnsi="Arial" w:cs="Arial"/>
          <w:sz w:val="24"/>
          <w:szCs w:val="24"/>
        </w:rPr>
        <w:t xml:space="preserve"> da melhoria das condições de vida da população e</w:t>
      </w:r>
      <w:r w:rsidR="0023498A">
        <w:rPr>
          <w:rFonts w:ascii="Arial" w:hAnsi="Arial" w:cs="Arial"/>
          <w:sz w:val="24"/>
          <w:szCs w:val="24"/>
        </w:rPr>
        <w:t xml:space="preserve">, </w:t>
      </w:r>
      <w:r w:rsidR="004949ED">
        <w:rPr>
          <w:rFonts w:ascii="Arial" w:hAnsi="Arial" w:cs="Arial"/>
          <w:sz w:val="24"/>
          <w:szCs w:val="24"/>
        </w:rPr>
        <w:t>n</w:t>
      </w:r>
      <w:r w:rsidR="0023498A">
        <w:rPr>
          <w:rFonts w:ascii="Arial" w:hAnsi="Arial" w:cs="Arial"/>
          <w:sz w:val="24"/>
          <w:szCs w:val="24"/>
        </w:rPr>
        <w:t xml:space="preserve">este contexto, a legislação federal prevê que o município deve instituir normas que facilitem a </w:t>
      </w:r>
      <w:r w:rsidR="00B936CC">
        <w:rPr>
          <w:rFonts w:ascii="Arial" w:hAnsi="Arial" w:cs="Arial"/>
          <w:sz w:val="24"/>
          <w:szCs w:val="24"/>
        </w:rPr>
        <w:t>regularização e</w:t>
      </w:r>
      <w:r w:rsidR="004949ED">
        <w:rPr>
          <w:rFonts w:ascii="Arial" w:hAnsi="Arial" w:cs="Arial"/>
          <w:sz w:val="24"/>
          <w:szCs w:val="24"/>
        </w:rPr>
        <w:t xml:space="preserve"> a</w:t>
      </w:r>
      <w:r w:rsidR="00B936CC">
        <w:rPr>
          <w:rFonts w:ascii="Arial" w:hAnsi="Arial" w:cs="Arial"/>
          <w:sz w:val="24"/>
          <w:szCs w:val="24"/>
        </w:rPr>
        <w:t xml:space="preserve"> </w:t>
      </w:r>
      <w:r w:rsidR="0023498A">
        <w:rPr>
          <w:rFonts w:ascii="Arial" w:hAnsi="Arial" w:cs="Arial"/>
          <w:sz w:val="24"/>
          <w:szCs w:val="24"/>
        </w:rPr>
        <w:t>edificação de unidades habitacionais unifamiliares com área de até 70m² (setenta metros quadrados) de área construída;</w:t>
      </w:r>
    </w:p>
    <w:p w:rsidR="000D6DC5" w:rsidRDefault="000D6DC5" w:rsidP="00B936CC">
      <w:pPr>
        <w:ind w:left="0" w:firstLine="1134"/>
        <w:rPr>
          <w:rFonts w:ascii="Arial" w:hAnsi="Arial" w:cs="Arial"/>
          <w:sz w:val="24"/>
          <w:szCs w:val="24"/>
        </w:rPr>
      </w:pPr>
    </w:p>
    <w:p w:rsidR="0023498A" w:rsidRDefault="0023498A" w:rsidP="004949ED">
      <w:pPr>
        <w:ind w:left="0"/>
        <w:rPr>
          <w:rFonts w:ascii="Arial" w:hAnsi="Arial" w:cs="Arial"/>
          <w:sz w:val="24"/>
          <w:szCs w:val="24"/>
        </w:rPr>
      </w:pPr>
    </w:p>
    <w:p w:rsidR="00B936CC" w:rsidRPr="000D6DC5" w:rsidRDefault="00B936CC" w:rsidP="00441D32">
      <w:pPr>
        <w:tabs>
          <w:tab w:val="left" w:pos="1134"/>
        </w:tabs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1º. </w:t>
      </w:r>
      <w:r w:rsidR="00A73AC0">
        <w:rPr>
          <w:rFonts w:ascii="Arial" w:hAnsi="Arial" w:cs="Arial"/>
          <w:sz w:val="24"/>
          <w:szCs w:val="24"/>
        </w:rPr>
        <w:t xml:space="preserve">Fica instituído o </w:t>
      </w:r>
      <w:r w:rsidR="00A73AC0" w:rsidRPr="000D6DC5">
        <w:rPr>
          <w:rFonts w:ascii="Arial" w:hAnsi="Arial" w:cs="Arial"/>
          <w:b/>
          <w:sz w:val="24"/>
          <w:szCs w:val="24"/>
        </w:rPr>
        <w:t>PROCESSO SIMPLIFICADO DE LICENCIAMENTO PARA CONSTRUÇÃO DE MORADIA POPULAR</w:t>
      </w:r>
      <w:r w:rsidR="00A73AC0">
        <w:rPr>
          <w:rFonts w:ascii="Arial" w:hAnsi="Arial" w:cs="Arial"/>
          <w:b/>
          <w:sz w:val="24"/>
          <w:szCs w:val="24"/>
        </w:rPr>
        <w:t xml:space="preserve">, </w:t>
      </w:r>
      <w:r w:rsidR="00A73AC0" w:rsidRPr="00DC32E6">
        <w:rPr>
          <w:rFonts w:ascii="Arial" w:hAnsi="Arial" w:cs="Arial"/>
          <w:sz w:val="24"/>
          <w:szCs w:val="24"/>
        </w:rPr>
        <w:t xml:space="preserve">objetivando a </w:t>
      </w:r>
      <w:r w:rsidRPr="00DC32E6">
        <w:rPr>
          <w:rFonts w:ascii="Arial" w:hAnsi="Arial" w:cs="Arial"/>
          <w:sz w:val="24"/>
          <w:szCs w:val="24"/>
        </w:rPr>
        <w:t>edificaç</w:t>
      </w:r>
      <w:r w:rsidR="00A73AC0" w:rsidRPr="00DC32E6">
        <w:rPr>
          <w:rFonts w:ascii="Arial" w:hAnsi="Arial" w:cs="Arial"/>
          <w:sz w:val="24"/>
          <w:szCs w:val="24"/>
        </w:rPr>
        <w:t xml:space="preserve">ão de unidades habitacionais </w:t>
      </w:r>
      <w:r w:rsidRPr="00DC32E6">
        <w:rPr>
          <w:rFonts w:ascii="Arial" w:hAnsi="Arial" w:cs="Arial"/>
          <w:sz w:val="24"/>
          <w:szCs w:val="24"/>
        </w:rPr>
        <w:t>unifamiliares com área máxi</w:t>
      </w:r>
      <w:r w:rsidRPr="000D6DC5">
        <w:rPr>
          <w:rFonts w:ascii="Arial" w:hAnsi="Arial" w:cs="Arial"/>
          <w:sz w:val="24"/>
          <w:szCs w:val="24"/>
        </w:rPr>
        <w:t>ma de 70m² (setenta metros</w:t>
      </w:r>
      <w:r>
        <w:rPr>
          <w:rFonts w:ascii="Arial" w:hAnsi="Arial" w:cs="Arial"/>
          <w:sz w:val="24"/>
          <w:szCs w:val="24"/>
        </w:rPr>
        <w:t xml:space="preserve"> </w:t>
      </w:r>
      <w:r w:rsidRPr="000D6DC5">
        <w:rPr>
          <w:rFonts w:ascii="Arial" w:hAnsi="Arial" w:cs="Arial"/>
          <w:sz w:val="24"/>
          <w:szCs w:val="24"/>
        </w:rPr>
        <w:t>quadrados)</w:t>
      </w:r>
      <w:r w:rsidR="001E2520">
        <w:rPr>
          <w:rFonts w:ascii="Arial" w:hAnsi="Arial" w:cs="Arial"/>
          <w:sz w:val="24"/>
          <w:szCs w:val="24"/>
        </w:rPr>
        <w:t xml:space="preserve"> de área construída nos termos desta lei</w:t>
      </w:r>
      <w:r w:rsidRPr="000D6DC5">
        <w:rPr>
          <w:rFonts w:ascii="Arial" w:hAnsi="Arial" w:cs="Arial"/>
          <w:sz w:val="24"/>
          <w:szCs w:val="24"/>
        </w:rPr>
        <w:t>.</w:t>
      </w:r>
    </w:p>
    <w:p w:rsidR="000D6DC5" w:rsidRDefault="000D6DC5">
      <w:pPr>
        <w:rPr>
          <w:rFonts w:ascii="Arial" w:hAnsi="Arial" w:cs="Arial"/>
          <w:sz w:val="24"/>
          <w:szCs w:val="24"/>
        </w:rPr>
      </w:pPr>
    </w:p>
    <w:p w:rsidR="001E2520" w:rsidRDefault="001E2520" w:rsidP="001E2520">
      <w:pPr>
        <w:tabs>
          <w:tab w:val="left" w:pos="1134"/>
        </w:tabs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2º. O</w:t>
      </w:r>
      <w:r w:rsidR="00F4777E" w:rsidRPr="000D6DC5">
        <w:rPr>
          <w:rFonts w:ascii="Arial" w:hAnsi="Arial" w:cs="Arial"/>
          <w:sz w:val="24"/>
          <w:szCs w:val="24"/>
        </w:rPr>
        <w:t xml:space="preserve"> cidadão</w:t>
      </w:r>
      <w:r>
        <w:rPr>
          <w:rFonts w:ascii="Arial" w:hAnsi="Arial" w:cs="Arial"/>
          <w:sz w:val="24"/>
          <w:szCs w:val="24"/>
        </w:rPr>
        <w:t xml:space="preserve"> ou cidadã</w:t>
      </w:r>
      <w:r w:rsidR="00F4777E" w:rsidRPr="000D6DC5">
        <w:rPr>
          <w:rFonts w:ascii="Arial" w:hAnsi="Arial" w:cs="Arial"/>
          <w:sz w:val="24"/>
          <w:szCs w:val="24"/>
        </w:rPr>
        <w:t xml:space="preserve"> interessado na construção de imóvel de até 70 metros quadrados recebe isenções de todas as taxas para o licenciamento, incluindo </w:t>
      </w:r>
      <w:r>
        <w:rPr>
          <w:rFonts w:ascii="Arial" w:hAnsi="Arial" w:cs="Arial"/>
          <w:sz w:val="24"/>
          <w:szCs w:val="24"/>
        </w:rPr>
        <w:t xml:space="preserve">emissão de titulo definitivo do lote, alvará de construção, alvará de habite-se e </w:t>
      </w:r>
      <w:r w:rsidR="00F4777E" w:rsidRPr="000D6DC5">
        <w:rPr>
          <w:rFonts w:ascii="Arial" w:hAnsi="Arial" w:cs="Arial"/>
          <w:sz w:val="24"/>
          <w:szCs w:val="24"/>
        </w:rPr>
        <w:t xml:space="preserve">certidão de </w:t>
      </w:r>
      <w:r>
        <w:rPr>
          <w:rFonts w:ascii="Arial" w:hAnsi="Arial" w:cs="Arial"/>
          <w:sz w:val="24"/>
          <w:szCs w:val="24"/>
        </w:rPr>
        <w:t>b</w:t>
      </w:r>
      <w:r w:rsidR="00F4777E" w:rsidRPr="000D6DC5">
        <w:rPr>
          <w:rFonts w:ascii="Arial" w:hAnsi="Arial" w:cs="Arial"/>
          <w:sz w:val="24"/>
          <w:szCs w:val="24"/>
        </w:rPr>
        <w:t xml:space="preserve">aixa de </w:t>
      </w:r>
      <w:r>
        <w:rPr>
          <w:rFonts w:ascii="Arial" w:hAnsi="Arial" w:cs="Arial"/>
          <w:sz w:val="24"/>
          <w:szCs w:val="24"/>
        </w:rPr>
        <w:t>c</w:t>
      </w:r>
      <w:r w:rsidR="00F4777E" w:rsidRPr="000D6DC5">
        <w:rPr>
          <w:rFonts w:ascii="Arial" w:hAnsi="Arial" w:cs="Arial"/>
          <w:sz w:val="24"/>
          <w:szCs w:val="24"/>
        </w:rPr>
        <w:t>onstrução.</w:t>
      </w:r>
    </w:p>
    <w:p w:rsidR="001E2520" w:rsidRDefault="001E2520" w:rsidP="001E2520">
      <w:pPr>
        <w:tabs>
          <w:tab w:val="left" w:pos="1134"/>
        </w:tabs>
        <w:ind w:left="0" w:firstLine="1134"/>
        <w:rPr>
          <w:rFonts w:ascii="Arial" w:hAnsi="Arial" w:cs="Arial"/>
          <w:sz w:val="24"/>
          <w:szCs w:val="24"/>
        </w:rPr>
      </w:pPr>
    </w:p>
    <w:p w:rsidR="00441D32" w:rsidRDefault="001E2520" w:rsidP="001E2520">
      <w:pPr>
        <w:tabs>
          <w:tab w:val="left" w:pos="1134"/>
        </w:tabs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="00F4777E" w:rsidRPr="000D6DC5">
        <w:rPr>
          <w:rFonts w:ascii="Arial" w:hAnsi="Arial" w:cs="Arial"/>
          <w:sz w:val="24"/>
          <w:szCs w:val="24"/>
        </w:rPr>
        <w:t xml:space="preserve"> Caso o requerente necessite do projeto do imóvel, a prefeitura coloca</w:t>
      </w:r>
      <w:r>
        <w:rPr>
          <w:rFonts w:ascii="Arial" w:hAnsi="Arial" w:cs="Arial"/>
          <w:sz w:val="24"/>
          <w:szCs w:val="24"/>
        </w:rPr>
        <w:t>rá</w:t>
      </w:r>
      <w:r w:rsidR="00F4777E" w:rsidRPr="000D6DC5">
        <w:rPr>
          <w:rFonts w:ascii="Arial" w:hAnsi="Arial" w:cs="Arial"/>
          <w:sz w:val="24"/>
          <w:szCs w:val="24"/>
        </w:rPr>
        <w:t xml:space="preserve"> para sua escolha 1</w:t>
      </w:r>
      <w:r>
        <w:rPr>
          <w:rFonts w:ascii="Arial" w:hAnsi="Arial" w:cs="Arial"/>
          <w:sz w:val="24"/>
          <w:szCs w:val="24"/>
        </w:rPr>
        <w:t>0</w:t>
      </w:r>
      <w:r w:rsidR="00F4777E" w:rsidRPr="000D6DC5">
        <w:rPr>
          <w:rFonts w:ascii="Arial" w:hAnsi="Arial" w:cs="Arial"/>
          <w:sz w:val="24"/>
          <w:szCs w:val="24"/>
        </w:rPr>
        <w:t xml:space="preserve"> modelos padrão de 1 </w:t>
      </w:r>
      <w:r w:rsidR="00DC32E6">
        <w:rPr>
          <w:rFonts w:ascii="Arial" w:hAnsi="Arial" w:cs="Arial"/>
          <w:sz w:val="24"/>
          <w:szCs w:val="24"/>
        </w:rPr>
        <w:t>a</w:t>
      </w:r>
      <w:r w:rsidR="00F4777E" w:rsidRPr="000D6D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quartos</w:t>
      </w:r>
      <w:r w:rsidR="00A73AC0">
        <w:rPr>
          <w:rFonts w:ascii="Arial" w:hAnsi="Arial" w:cs="Arial"/>
          <w:sz w:val="24"/>
          <w:szCs w:val="24"/>
        </w:rPr>
        <w:t>.</w:t>
      </w:r>
    </w:p>
    <w:p w:rsidR="00DC32E6" w:rsidRDefault="00DC32E6" w:rsidP="001E2520">
      <w:pPr>
        <w:tabs>
          <w:tab w:val="left" w:pos="1134"/>
        </w:tabs>
        <w:ind w:left="0" w:firstLine="1134"/>
        <w:rPr>
          <w:rFonts w:ascii="Arial" w:hAnsi="Arial" w:cs="Arial"/>
          <w:sz w:val="24"/>
          <w:szCs w:val="24"/>
        </w:rPr>
      </w:pPr>
    </w:p>
    <w:p w:rsidR="00794C16" w:rsidRPr="000D6DC5" w:rsidRDefault="00A73AC0" w:rsidP="001E2520">
      <w:pPr>
        <w:tabs>
          <w:tab w:val="left" w:pos="1134"/>
        </w:tabs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</w:t>
      </w:r>
      <w:r w:rsidR="00441D32">
        <w:rPr>
          <w:rFonts w:ascii="Arial" w:hAnsi="Arial" w:cs="Arial"/>
          <w:sz w:val="24"/>
          <w:szCs w:val="24"/>
        </w:rPr>
        <w:t>grafo</w:t>
      </w:r>
      <w:r>
        <w:rPr>
          <w:rFonts w:ascii="Arial" w:hAnsi="Arial" w:cs="Arial"/>
          <w:sz w:val="24"/>
          <w:szCs w:val="24"/>
        </w:rPr>
        <w:t xml:space="preserve"> único</w:t>
      </w:r>
      <w:r w:rsidR="00441D32">
        <w:rPr>
          <w:rFonts w:ascii="Arial" w:hAnsi="Arial" w:cs="Arial"/>
          <w:sz w:val="24"/>
          <w:szCs w:val="24"/>
        </w:rPr>
        <w:t xml:space="preserve"> -</w:t>
      </w:r>
      <w:r w:rsidR="00F4777E" w:rsidRPr="000D6DC5">
        <w:rPr>
          <w:rFonts w:ascii="Arial" w:hAnsi="Arial" w:cs="Arial"/>
          <w:sz w:val="24"/>
          <w:szCs w:val="24"/>
        </w:rPr>
        <w:t xml:space="preserve"> Após a definição da planta, a Prefeitura irá viabilizar, gratuitamente, </w:t>
      </w:r>
      <w:proofErr w:type="gramStart"/>
      <w:r w:rsidR="00F4777E" w:rsidRPr="000D6DC5">
        <w:rPr>
          <w:rFonts w:ascii="Arial" w:hAnsi="Arial" w:cs="Arial"/>
          <w:sz w:val="24"/>
          <w:szCs w:val="24"/>
        </w:rPr>
        <w:t>vários</w:t>
      </w:r>
      <w:proofErr w:type="gramEnd"/>
      <w:r w:rsidR="00F4777E" w:rsidRPr="000D6DC5">
        <w:rPr>
          <w:rFonts w:ascii="Arial" w:hAnsi="Arial" w:cs="Arial"/>
          <w:sz w:val="24"/>
          <w:szCs w:val="24"/>
        </w:rPr>
        <w:t xml:space="preserve"> procedimentos como: implantação do projeto no terreno, emissões do alvará de construção</w:t>
      </w:r>
      <w:r>
        <w:rPr>
          <w:rFonts w:ascii="Arial" w:hAnsi="Arial" w:cs="Arial"/>
          <w:sz w:val="24"/>
          <w:szCs w:val="24"/>
        </w:rPr>
        <w:t xml:space="preserve">, Anotação de Responsabilidade </w:t>
      </w:r>
      <w:proofErr w:type="spellStart"/>
      <w:r>
        <w:rPr>
          <w:rFonts w:ascii="Arial" w:hAnsi="Arial" w:cs="Arial"/>
          <w:sz w:val="24"/>
          <w:szCs w:val="24"/>
        </w:rPr>
        <w:t>Técnica-ART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F4777E" w:rsidRPr="000D6DC5">
        <w:rPr>
          <w:rFonts w:ascii="Arial" w:hAnsi="Arial" w:cs="Arial"/>
          <w:sz w:val="24"/>
          <w:szCs w:val="24"/>
        </w:rPr>
        <w:t xml:space="preserve">  certidão de </w:t>
      </w:r>
      <w:r>
        <w:rPr>
          <w:rFonts w:ascii="Arial" w:hAnsi="Arial" w:cs="Arial"/>
          <w:sz w:val="24"/>
          <w:szCs w:val="24"/>
        </w:rPr>
        <w:t>b</w:t>
      </w:r>
      <w:r w:rsidR="00F4777E" w:rsidRPr="000D6DC5">
        <w:rPr>
          <w:rFonts w:ascii="Arial" w:hAnsi="Arial" w:cs="Arial"/>
          <w:sz w:val="24"/>
          <w:szCs w:val="24"/>
        </w:rPr>
        <w:t xml:space="preserve">aixa de </w:t>
      </w:r>
      <w:r>
        <w:rPr>
          <w:rFonts w:ascii="Arial" w:hAnsi="Arial" w:cs="Arial"/>
          <w:sz w:val="24"/>
          <w:szCs w:val="24"/>
        </w:rPr>
        <w:t>c</w:t>
      </w:r>
      <w:r w:rsidR="00F4777E" w:rsidRPr="000D6DC5">
        <w:rPr>
          <w:rFonts w:ascii="Arial" w:hAnsi="Arial" w:cs="Arial"/>
          <w:sz w:val="24"/>
          <w:szCs w:val="24"/>
        </w:rPr>
        <w:t>onstrução</w:t>
      </w:r>
      <w:r>
        <w:rPr>
          <w:rFonts w:ascii="Arial" w:hAnsi="Arial" w:cs="Arial"/>
          <w:sz w:val="24"/>
          <w:szCs w:val="24"/>
        </w:rPr>
        <w:t xml:space="preserve"> e habite-se</w:t>
      </w:r>
      <w:r w:rsidR="00F4777E" w:rsidRPr="000D6DC5">
        <w:rPr>
          <w:rFonts w:ascii="Arial" w:hAnsi="Arial" w:cs="Arial"/>
          <w:sz w:val="24"/>
          <w:szCs w:val="24"/>
        </w:rPr>
        <w:t>.</w:t>
      </w:r>
    </w:p>
    <w:p w:rsidR="00E13979" w:rsidRPr="000D6DC5" w:rsidRDefault="00E13979" w:rsidP="001E2520">
      <w:pPr>
        <w:tabs>
          <w:tab w:val="left" w:pos="1134"/>
        </w:tabs>
        <w:ind w:left="0"/>
        <w:rPr>
          <w:rFonts w:ascii="Arial" w:hAnsi="Arial" w:cs="Arial"/>
          <w:sz w:val="24"/>
          <w:szCs w:val="24"/>
        </w:rPr>
      </w:pPr>
    </w:p>
    <w:p w:rsidR="00DC32E6" w:rsidRDefault="00A73AC0" w:rsidP="00DC32E6">
      <w:pPr>
        <w:tabs>
          <w:tab w:val="left" w:pos="1134"/>
        </w:tabs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  <w:t>Art. 4º. Poderão requerer o</w:t>
      </w:r>
      <w:r w:rsidR="00DC32E6">
        <w:rPr>
          <w:rFonts w:ascii="Arial" w:hAnsi="Arial" w:cs="Arial"/>
          <w:sz w:val="24"/>
          <w:szCs w:val="24"/>
        </w:rPr>
        <w:t xml:space="preserve"> </w:t>
      </w:r>
      <w:r w:rsidR="00DC32E6" w:rsidRPr="00DC32E6">
        <w:rPr>
          <w:rFonts w:ascii="Arial" w:hAnsi="Arial" w:cs="Arial"/>
          <w:sz w:val="24"/>
          <w:szCs w:val="24"/>
        </w:rPr>
        <w:t>processo simplificado de licenciamento para construção de moradia popular</w:t>
      </w:r>
      <w:r w:rsidR="00DC32E6">
        <w:rPr>
          <w:rFonts w:ascii="Arial" w:hAnsi="Arial" w:cs="Arial"/>
          <w:sz w:val="24"/>
          <w:szCs w:val="24"/>
        </w:rPr>
        <w:t>, as f</w:t>
      </w:r>
      <w:r w:rsidR="00CE1758" w:rsidRPr="00CE1758">
        <w:rPr>
          <w:rFonts w:ascii="Arial" w:eastAsia="Times New Roman" w:hAnsi="Arial" w:cs="Arial"/>
          <w:sz w:val="24"/>
          <w:szCs w:val="24"/>
          <w:lang w:eastAsia="pt-BR"/>
        </w:rPr>
        <w:t xml:space="preserve">amílias de </w:t>
      </w:r>
      <w:r w:rsidR="00DC32E6">
        <w:rPr>
          <w:rFonts w:ascii="Arial" w:eastAsia="Times New Roman" w:hAnsi="Arial" w:cs="Arial"/>
          <w:sz w:val="24"/>
          <w:szCs w:val="24"/>
          <w:lang w:eastAsia="pt-BR"/>
        </w:rPr>
        <w:t xml:space="preserve">Ourilândia do Norte-Pará, </w:t>
      </w:r>
      <w:r w:rsidR="00CE1758" w:rsidRPr="00CE1758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CE1758" w:rsidRPr="00CE175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pretendem construir por conta própria </w:t>
      </w:r>
      <w:r w:rsidR="00DC32E6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CE1758" w:rsidRPr="00CE1758">
        <w:rPr>
          <w:rFonts w:ascii="Arial" w:eastAsia="Times New Roman" w:hAnsi="Arial" w:cs="Arial"/>
          <w:sz w:val="24"/>
          <w:szCs w:val="24"/>
          <w:lang w:eastAsia="pt-BR"/>
        </w:rPr>
        <w:t>sua casa</w:t>
      </w:r>
      <w:r w:rsidR="00246EBF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DC32E6">
        <w:rPr>
          <w:rFonts w:ascii="Arial" w:eastAsia="Times New Roman" w:hAnsi="Arial" w:cs="Arial"/>
          <w:sz w:val="24"/>
          <w:szCs w:val="24"/>
          <w:lang w:eastAsia="pt-BR"/>
        </w:rPr>
        <w:t>que atenda as seguintes exigências:</w:t>
      </w:r>
      <w:r w:rsidR="00CE1758" w:rsidRPr="00CE17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32E6" w:rsidRDefault="00DC32E6" w:rsidP="00DC32E6">
      <w:pPr>
        <w:tabs>
          <w:tab w:val="left" w:pos="1134"/>
        </w:tabs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2E6" w:rsidRDefault="00CE1758" w:rsidP="00246EBF">
      <w:pPr>
        <w:pStyle w:val="PargrafodaList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C32E6">
        <w:rPr>
          <w:rFonts w:ascii="Arial" w:eastAsia="Times New Roman" w:hAnsi="Arial" w:cs="Arial"/>
          <w:sz w:val="24"/>
          <w:szCs w:val="24"/>
          <w:lang w:eastAsia="pt-BR"/>
        </w:rPr>
        <w:t>residências</w:t>
      </w:r>
      <w:proofErr w:type="gramEnd"/>
      <w:r w:rsidRPr="00DC32E6">
        <w:rPr>
          <w:rFonts w:ascii="Arial" w:eastAsia="Times New Roman" w:hAnsi="Arial" w:cs="Arial"/>
          <w:sz w:val="24"/>
          <w:szCs w:val="24"/>
          <w:lang w:eastAsia="pt-BR"/>
        </w:rPr>
        <w:t xml:space="preserve"> térreas com até 70 metros quadrados;</w:t>
      </w:r>
    </w:p>
    <w:p w:rsidR="001974CD" w:rsidRPr="00DC32E6" w:rsidRDefault="001974CD" w:rsidP="00246EBF">
      <w:pPr>
        <w:pStyle w:val="PargrafodaList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comprovar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domicilio eleitoral no município a pelo menos dois anos;</w:t>
      </w:r>
    </w:p>
    <w:p w:rsidR="00DC32E6" w:rsidRDefault="00DC32E6" w:rsidP="00246EBF">
      <w:pPr>
        <w:pStyle w:val="PargrafodaList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C32E6">
        <w:rPr>
          <w:rFonts w:ascii="Arial" w:eastAsia="Times New Roman" w:hAnsi="Arial" w:cs="Arial"/>
          <w:sz w:val="24"/>
          <w:szCs w:val="24"/>
          <w:lang w:eastAsia="pt-BR"/>
        </w:rPr>
        <w:t>renda</w:t>
      </w:r>
      <w:proofErr w:type="gramEnd"/>
      <w:r w:rsidRPr="00DC32E6">
        <w:rPr>
          <w:rFonts w:ascii="Arial" w:eastAsia="Times New Roman" w:hAnsi="Arial" w:cs="Arial"/>
          <w:sz w:val="24"/>
          <w:szCs w:val="24"/>
          <w:lang w:eastAsia="pt-BR"/>
        </w:rPr>
        <w:t xml:space="preserve"> familiar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mensal </w:t>
      </w:r>
      <w:r w:rsidR="009128BE">
        <w:rPr>
          <w:rFonts w:ascii="Arial" w:eastAsia="Times New Roman" w:hAnsi="Arial" w:cs="Arial"/>
          <w:sz w:val="24"/>
          <w:szCs w:val="24"/>
          <w:lang w:eastAsia="pt-BR"/>
        </w:rPr>
        <w:t>inferior a cinco</w:t>
      </w:r>
      <w:r w:rsidRPr="00DC32E6">
        <w:rPr>
          <w:rFonts w:ascii="Arial" w:eastAsia="Times New Roman" w:hAnsi="Arial" w:cs="Arial"/>
          <w:sz w:val="24"/>
          <w:szCs w:val="24"/>
          <w:lang w:eastAsia="pt-BR"/>
        </w:rPr>
        <w:t xml:space="preserve"> salários mínimos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DC32E6" w:rsidRDefault="00CE1758" w:rsidP="00246EBF">
      <w:pPr>
        <w:pStyle w:val="PargrafodaList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C32E6">
        <w:rPr>
          <w:rFonts w:ascii="Arial" w:eastAsia="Times New Roman" w:hAnsi="Arial" w:cs="Arial"/>
          <w:sz w:val="24"/>
          <w:szCs w:val="24"/>
          <w:lang w:eastAsia="pt-BR"/>
        </w:rPr>
        <w:t>terrenos</w:t>
      </w:r>
      <w:proofErr w:type="gramEnd"/>
      <w:r w:rsidRPr="00DC32E6">
        <w:rPr>
          <w:rFonts w:ascii="Arial" w:eastAsia="Times New Roman" w:hAnsi="Arial" w:cs="Arial"/>
          <w:sz w:val="24"/>
          <w:szCs w:val="24"/>
          <w:lang w:eastAsia="pt-BR"/>
        </w:rPr>
        <w:t xml:space="preserve"> com uma só casa;</w:t>
      </w:r>
    </w:p>
    <w:p w:rsidR="00DC32E6" w:rsidRDefault="00DC32E6" w:rsidP="00246EBF">
      <w:pPr>
        <w:pStyle w:val="PargrafodaList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único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1758" w:rsidRPr="00DC32E6">
        <w:rPr>
          <w:rFonts w:ascii="Arial" w:eastAsia="Times New Roman" w:hAnsi="Arial" w:cs="Arial"/>
          <w:sz w:val="24"/>
          <w:szCs w:val="24"/>
          <w:lang w:eastAsia="pt-BR"/>
        </w:rPr>
        <w:t xml:space="preserve"> imóvel exclusivo para uso residencial;</w:t>
      </w:r>
    </w:p>
    <w:p w:rsidR="00CE1758" w:rsidRDefault="00CE1758" w:rsidP="00246EBF">
      <w:pPr>
        <w:pStyle w:val="PargrafodaList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C32E6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proofErr w:type="gramEnd"/>
      <w:r w:rsidRPr="00DC32E6">
        <w:rPr>
          <w:rFonts w:ascii="Arial" w:eastAsia="Times New Roman" w:hAnsi="Arial" w:cs="Arial"/>
          <w:sz w:val="24"/>
          <w:szCs w:val="24"/>
          <w:lang w:eastAsia="pt-BR"/>
        </w:rPr>
        <w:t xml:space="preserve"> que não t</w:t>
      </w:r>
      <w:r w:rsidR="00DC32E6">
        <w:rPr>
          <w:rFonts w:ascii="Arial" w:eastAsia="Times New Roman" w:hAnsi="Arial" w:cs="Arial"/>
          <w:sz w:val="24"/>
          <w:szCs w:val="24"/>
          <w:lang w:eastAsia="pt-BR"/>
        </w:rPr>
        <w:t>enham outro imóvel no município;</w:t>
      </w:r>
    </w:p>
    <w:p w:rsidR="001974CD" w:rsidRDefault="001974CD" w:rsidP="001974CD">
      <w:pPr>
        <w:pStyle w:val="PargrafodaLista"/>
        <w:spacing w:before="100" w:beforeAutospacing="1" w:after="100" w:afterAutospacing="1"/>
        <w:ind w:left="1425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8BE" w:rsidRDefault="009128BE" w:rsidP="001974CD">
      <w:pPr>
        <w:pStyle w:val="PargrafodaLista"/>
        <w:spacing w:before="100" w:beforeAutospacing="1" w:after="100" w:afterAutospacing="1"/>
        <w:ind w:left="1425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74CD" w:rsidRDefault="001974CD" w:rsidP="00246EBF">
      <w:pPr>
        <w:pStyle w:val="PargrafodaLista"/>
        <w:spacing w:before="100" w:beforeAutospacing="1" w:after="100" w:afterAutospacing="1"/>
        <w:ind w:left="0"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Art. 5º. O prazo máximo para a Prefeitura analisar e deferir ou indeferir o requerimento</w:t>
      </w:r>
      <w:r w:rsidR="009128B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46EBF">
        <w:rPr>
          <w:rFonts w:ascii="Arial" w:eastAsia="Times New Roman" w:hAnsi="Arial" w:cs="Arial"/>
          <w:sz w:val="24"/>
          <w:szCs w:val="24"/>
          <w:lang w:eastAsia="pt-BR"/>
        </w:rPr>
        <w:t xml:space="preserve"> nos termos desta lei, </w:t>
      </w:r>
      <w:r>
        <w:rPr>
          <w:rFonts w:ascii="Arial" w:eastAsia="Times New Roman" w:hAnsi="Arial" w:cs="Arial"/>
          <w:sz w:val="24"/>
          <w:szCs w:val="24"/>
          <w:lang w:eastAsia="pt-BR"/>
        </w:rPr>
        <w:t>será de 30 (trinta) dias</w:t>
      </w:r>
      <w:r w:rsidR="00246EB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974CD" w:rsidRDefault="001974CD" w:rsidP="00246EBF">
      <w:pPr>
        <w:pStyle w:val="PargrafodaLista"/>
        <w:spacing w:before="100" w:beforeAutospacing="1" w:after="100" w:afterAutospacing="1"/>
        <w:ind w:left="709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74CD" w:rsidRDefault="001974CD" w:rsidP="00246EBF">
      <w:pPr>
        <w:pStyle w:val="PargrafodaLista"/>
        <w:spacing w:before="100" w:beforeAutospacing="1" w:after="100" w:afterAutospacing="1"/>
        <w:ind w:left="0"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Art. 6º. Esta Lei entra em vigor na data de sua publicação e será regulamentada por Decreto.</w:t>
      </w:r>
    </w:p>
    <w:p w:rsidR="001974CD" w:rsidRDefault="001974CD" w:rsidP="00246EBF">
      <w:pPr>
        <w:pStyle w:val="PargrafodaLista"/>
        <w:spacing w:before="100" w:beforeAutospacing="1" w:after="100" w:afterAutospacing="1"/>
        <w:ind w:left="709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74CD" w:rsidRDefault="001974CD" w:rsidP="00246EBF">
      <w:pPr>
        <w:pStyle w:val="PargrafodaLista"/>
        <w:spacing w:before="100" w:beforeAutospacing="1" w:after="100" w:afterAutospacing="1"/>
        <w:ind w:left="0"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Art. 7º</w:t>
      </w:r>
      <w:r w:rsidR="004949ED">
        <w:rPr>
          <w:rFonts w:ascii="Arial" w:eastAsia="Times New Roman" w:hAnsi="Arial" w:cs="Arial"/>
          <w:sz w:val="24"/>
          <w:szCs w:val="24"/>
          <w:lang w:eastAsia="pt-BR"/>
        </w:rPr>
        <w:t>. F</w:t>
      </w:r>
      <w:r>
        <w:rPr>
          <w:rFonts w:ascii="Arial" w:eastAsia="Times New Roman" w:hAnsi="Arial" w:cs="Arial"/>
          <w:sz w:val="24"/>
          <w:szCs w:val="24"/>
          <w:lang w:eastAsia="pt-BR"/>
        </w:rPr>
        <w:t>icam revogadas as disposições em contrário.</w:t>
      </w:r>
    </w:p>
    <w:p w:rsidR="001974CD" w:rsidRDefault="001974CD" w:rsidP="001974CD">
      <w:pPr>
        <w:pStyle w:val="PargrafodaLista"/>
        <w:spacing w:before="100" w:beforeAutospacing="1" w:after="100" w:afterAutospacing="1"/>
        <w:ind w:left="709" w:firstLine="709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74CD" w:rsidRDefault="001974CD" w:rsidP="001974CD">
      <w:pPr>
        <w:pStyle w:val="PargrafodaLista"/>
        <w:spacing w:before="100" w:beforeAutospacing="1" w:after="100" w:afterAutospacing="1"/>
        <w:ind w:left="709" w:firstLine="709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Plenário Vantuir Romão, em 1</w:t>
      </w:r>
      <w:r w:rsidR="009128BE">
        <w:rPr>
          <w:rFonts w:ascii="Arial" w:eastAsia="Times New Roman" w:hAnsi="Arial" w:cs="Arial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junho de 2013. </w:t>
      </w:r>
    </w:p>
    <w:p w:rsidR="001974CD" w:rsidRDefault="001974CD" w:rsidP="00246EBF">
      <w:pPr>
        <w:pStyle w:val="PargrafodaLista"/>
        <w:spacing w:before="100" w:beforeAutospacing="1" w:after="100" w:afterAutospacing="1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6EBF" w:rsidRDefault="00246EBF" w:rsidP="00246EBF">
      <w:pPr>
        <w:pStyle w:val="PargrafodaLista"/>
        <w:spacing w:before="100" w:beforeAutospacing="1" w:after="100" w:afterAutospacing="1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6EBF" w:rsidRDefault="00246EBF" w:rsidP="001974CD">
      <w:pPr>
        <w:pStyle w:val="PargrafodaLista"/>
        <w:spacing w:before="100" w:beforeAutospacing="1" w:after="100" w:afterAutospacing="1"/>
        <w:ind w:left="705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6EBF" w:rsidRDefault="00246EBF" w:rsidP="00246EBF">
      <w:pPr>
        <w:pStyle w:val="PargrafodaLista"/>
        <w:spacing w:before="100" w:beforeAutospacing="1" w:after="100" w:afterAutospacing="1"/>
        <w:ind w:left="705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</w:t>
      </w:r>
    </w:p>
    <w:p w:rsidR="00246EBF" w:rsidRDefault="00246EBF" w:rsidP="00246EBF">
      <w:pPr>
        <w:pStyle w:val="PargrafodaLista"/>
        <w:spacing w:before="100" w:beforeAutospacing="1" w:after="100" w:afterAutospacing="1"/>
        <w:ind w:left="705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WALTO SANTOS CUNHA</w:t>
      </w:r>
    </w:p>
    <w:p w:rsidR="00246EBF" w:rsidRDefault="00246EBF" w:rsidP="00246EBF">
      <w:pPr>
        <w:pStyle w:val="PargrafodaLista"/>
        <w:spacing w:before="100" w:beforeAutospacing="1" w:after="100" w:afterAutospacing="1"/>
        <w:ind w:left="705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VEREADOR – PMDB</w:t>
      </w:r>
    </w:p>
    <w:p w:rsidR="00246EBF" w:rsidRPr="00DC32E6" w:rsidRDefault="00246EBF" w:rsidP="00246EBF">
      <w:pPr>
        <w:pStyle w:val="PargrafodaLista"/>
        <w:spacing w:before="100" w:beforeAutospacing="1" w:after="100" w:afterAutospacing="1"/>
        <w:ind w:left="705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AUTOR</w:t>
      </w:r>
    </w:p>
    <w:sectPr w:rsidR="00246EBF" w:rsidRPr="00DC32E6" w:rsidSect="000D6DC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A0235"/>
    <w:multiLevelType w:val="hybridMultilevel"/>
    <w:tmpl w:val="E8C8EFD0"/>
    <w:lvl w:ilvl="0" w:tplc="3438C93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4777E"/>
    <w:rsid w:val="000D6DC5"/>
    <w:rsid w:val="001552CA"/>
    <w:rsid w:val="001974CD"/>
    <w:rsid w:val="001E2520"/>
    <w:rsid w:val="0023498A"/>
    <w:rsid w:val="00246EBF"/>
    <w:rsid w:val="0025296C"/>
    <w:rsid w:val="002E374F"/>
    <w:rsid w:val="003A2696"/>
    <w:rsid w:val="0040487A"/>
    <w:rsid w:val="004229B6"/>
    <w:rsid w:val="00441D32"/>
    <w:rsid w:val="004949ED"/>
    <w:rsid w:val="004F40CF"/>
    <w:rsid w:val="0052149C"/>
    <w:rsid w:val="005A3554"/>
    <w:rsid w:val="006175BC"/>
    <w:rsid w:val="00622027"/>
    <w:rsid w:val="00715E56"/>
    <w:rsid w:val="00723779"/>
    <w:rsid w:val="00794C16"/>
    <w:rsid w:val="00853CBC"/>
    <w:rsid w:val="008A1A99"/>
    <w:rsid w:val="009128BE"/>
    <w:rsid w:val="00A2787F"/>
    <w:rsid w:val="00A27BE2"/>
    <w:rsid w:val="00A73AC0"/>
    <w:rsid w:val="00B936CC"/>
    <w:rsid w:val="00CB08EC"/>
    <w:rsid w:val="00CE1758"/>
    <w:rsid w:val="00D0576A"/>
    <w:rsid w:val="00D40B52"/>
    <w:rsid w:val="00D628F3"/>
    <w:rsid w:val="00DC32E6"/>
    <w:rsid w:val="00DD7438"/>
    <w:rsid w:val="00E13979"/>
    <w:rsid w:val="00F4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16"/>
  </w:style>
  <w:style w:type="paragraph" w:styleId="Ttulo1">
    <w:name w:val="heading 1"/>
    <w:basedOn w:val="Normal"/>
    <w:link w:val="Ttulo1Char"/>
    <w:uiPriority w:val="9"/>
    <w:qFormat/>
    <w:rsid w:val="00CE1758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477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175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E17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E1758"/>
    <w:rPr>
      <w:b/>
      <w:bCs/>
    </w:rPr>
  </w:style>
  <w:style w:type="paragraph" w:styleId="PargrafodaLista">
    <w:name w:val="List Paragraph"/>
    <w:basedOn w:val="Normal"/>
    <w:uiPriority w:val="34"/>
    <w:qFormat/>
    <w:rsid w:val="00DC3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 Engenharia</dc:creator>
  <cp:keywords/>
  <dc:description/>
  <cp:lastModifiedBy>ATP Engenharia</cp:lastModifiedBy>
  <cp:revision>4</cp:revision>
  <dcterms:created xsi:type="dcterms:W3CDTF">2013-06-11T10:39:00Z</dcterms:created>
  <dcterms:modified xsi:type="dcterms:W3CDTF">2013-06-13T12:28:00Z</dcterms:modified>
</cp:coreProperties>
</file>